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Default="00ED4DDF" w:rsidP="00ED4DDF">
      <w:pPr>
        <w:pStyle w:val="21"/>
        <w:rPr>
          <w:b/>
          <w:bCs/>
          <w:szCs w:val="28"/>
          <w:u w:val="single"/>
        </w:rPr>
      </w:pPr>
      <w:r>
        <w:rPr>
          <w:szCs w:val="28"/>
        </w:rPr>
        <w:t xml:space="preserve">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60007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</w:t>
      </w:r>
      <w:r>
        <w:rPr>
          <w:b/>
          <w:bCs/>
          <w:szCs w:val="28"/>
          <w:u w:val="single"/>
        </w:rP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2914"/>
        <w:gridCol w:w="2693"/>
        <w:gridCol w:w="1738"/>
      </w:tblGrid>
      <w:tr w:rsidR="00ED4DDF" w:rsidTr="00A94B6D">
        <w:trPr>
          <w:trHeight w:hRule="exact" w:val="2178"/>
        </w:trPr>
        <w:tc>
          <w:tcPr>
            <w:tcW w:w="9214" w:type="dxa"/>
            <w:gridSpan w:val="4"/>
            <w:shd w:val="clear" w:color="auto" w:fill="auto"/>
          </w:tcPr>
          <w:p w:rsidR="00ED4DDF" w:rsidRDefault="00ED4DDF" w:rsidP="00A94B6D">
            <w:pPr>
              <w:pStyle w:val="11"/>
              <w:tabs>
                <w:tab w:val="left" w:pos="2765"/>
              </w:tabs>
              <w:snapToGrid w:val="0"/>
              <w:spacing w:before="360"/>
              <w:ind w:right="0"/>
              <w:rPr>
                <w:sz w:val="28"/>
              </w:rPr>
            </w:pPr>
          </w:p>
          <w:p w:rsidR="00ED4DDF" w:rsidRDefault="00ED4DDF" w:rsidP="00A94B6D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  <w:r>
              <w:rPr>
                <w:sz w:val="28"/>
              </w:rPr>
              <w:t>АДМИНИСТРАЦИЯ СТРЕЛЬСКОГО СЕЛЬСКОГО ПОСЕЛЕНИЯ</w:t>
            </w:r>
          </w:p>
          <w:p w:rsidR="00ED4DDF" w:rsidRDefault="00ED4DDF" w:rsidP="00A94B6D">
            <w:pPr>
              <w:pStyle w:val="1"/>
              <w:numPr>
                <w:ilvl w:val="0"/>
                <w:numId w:val="0"/>
              </w:numPr>
              <w:tabs>
                <w:tab w:val="left" w:pos="2765"/>
              </w:tabs>
              <w:spacing w:before="360" w:after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ED4DDF" w:rsidRDefault="00ED4DDF" w:rsidP="00A94B6D"/>
          <w:p w:rsidR="00ED4DDF" w:rsidRDefault="00ED4DDF" w:rsidP="00A94B6D"/>
        </w:tc>
      </w:tr>
      <w:tr w:rsidR="00ED4DDF" w:rsidTr="00A94B6D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</w:tcPr>
          <w:p w:rsidR="00ED4DDF" w:rsidRDefault="00ED4DDF" w:rsidP="00A94B6D">
            <w:pPr>
              <w:tabs>
                <w:tab w:val="left" w:pos="276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DDF" w:rsidRDefault="00ED4DDF" w:rsidP="00A94B6D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ED4DDF" w:rsidRDefault="00ED4DDF" w:rsidP="00A94B6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4DDF" w:rsidRDefault="00ED4DDF" w:rsidP="00A94B6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  <w:p w:rsidR="00ED4DDF" w:rsidRDefault="00ED4DDF" w:rsidP="00A94B6D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bottom w:val="single" w:sz="6" w:space="0" w:color="000000"/>
            </w:tcBorders>
            <w:shd w:val="clear" w:color="auto" w:fill="auto"/>
          </w:tcPr>
          <w:p w:rsidR="00ED4DDF" w:rsidRDefault="00ED4DDF" w:rsidP="00A94B6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D4DDF" w:rsidRDefault="00ED4DDF" w:rsidP="00A94B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DDF" w:rsidTr="00A94B6D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214" w:type="dxa"/>
            <w:gridSpan w:val="4"/>
            <w:shd w:val="clear" w:color="auto" w:fill="auto"/>
          </w:tcPr>
          <w:p w:rsidR="00ED4DDF" w:rsidRDefault="00ED4DDF" w:rsidP="00A94B6D">
            <w:pPr>
              <w:tabs>
                <w:tab w:val="left" w:pos="2765"/>
              </w:tabs>
              <w:snapToGrid w:val="0"/>
              <w:spacing w:after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Стрельская</w:t>
            </w:r>
            <w:proofErr w:type="spellEnd"/>
          </w:p>
        </w:tc>
      </w:tr>
    </w:tbl>
    <w:p w:rsidR="00871470" w:rsidRDefault="00871470" w:rsidP="008714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>
        <w:rPr>
          <w:rFonts w:ascii="Times New Roman" w:hAnsi="Times New Roman" w:cs="Times New Roman"/>
          <w:bCs w:val="0"/>
          <w:noProof/>
          <w:sz w:val="28"/>
          <w:szCs w:val="28"/>
        </w:rPr>
        <w:t>«</w:t>
      </w:r>
      <w:r w:rsidRPr="00034BAF">
        <w:rPr>
          <w:rFonts w:ascii="Times New Roman" w:hAnsi="Times New Roman"/>
          <w:sz w:val="28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 w:rsidRPr="00034BAF">
        <w:rPr>
          <w:rFonts w:ascii="Times New Roman" w:hAnsi="Times New Roman" w:cs="Times New Roman"/>
          <w:bCs w:val="0"/>
          <w:noProof/>
          <w:sz w:val="28"/>
          <w:szCs w:val="28"/>
        </w:rPr>
        <w:t>»</w:t>
      </w:r>
      <w:r>
        <w:rPr>
          <w:b w:val="0"/>
          <w:bCs w:val="0"/>
          <w:noProof/>
          <w:sz w:val="28"/>
          <w:szCs w:val="28"/>
        </w:rPr>
        <w:t xml:space="preserve"> </w:t>
      </w:r>
    </w:p>
    <w:p w:rsidR="00871470" w:rsidRDefault="00871470" w:rsidP="00871470">
      <w:pPr>
        <w:pStyle w:val="31"/>
        <w:tabs>
          <w:tab w:val="left" w:pos="-3420"/>
        </w:tabs>
        <w:spacing w:after="0"/>
        <w:jc w:val="center"/>
        <w:rPr>
          <w:szCs w:val="28"/>
        </w:rPr>
      </w:pPr>
    </w:p>
    <w:p w:rsidR="002135DD" w:rsidRDefault="002135DD" w:rsidP="002135D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Pr="00EB580F">
        <w:rPr>
          <w:b w:val="0"/>
          <w:sz w:val="28"/>
          <w:szCs w:val="28"/>
        </w:rPr>
        <w:t>п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B580F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.2018  № </w:t>
      </w:r>
      <w:r>
        <w:rPr>
          <w:rFonts w:ascii="Times New Roman" w:hAnsi="Times New Roman"/>
          <w:b w:val="0"/>
          <w:sz w:val="28"/>
          <w:szCs w:val="28"/>
        </w:rPr>
        <w:t>95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оказываемых на территории муниципального образования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 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е, перевод которых в электронный вид будет осуществлен в рамках реализации государственной программы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Кировской области «Информационное общество» на 2013- 2020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гды</w:t>
      </w:r>
      <w:proofErr w:type="spell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постановлением Правительства Кировской области от 10.12.2012 № 185/734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871470" w:rsidRDefault="00871470" w:rsidP="002135DD">
      <w:pPr>
        <w:tabs>
          <w:tab w:val="left" w:pos="0"/>
        </w:tabs>
        <w:spacing w:after="0" w:line="36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«</w:t>
      </w:r>
      <w:r w:rsidRPr="00034BAF">
        <w:rPr>
          <w:rFonts w:ascii="Times New Roman" w:eastAsia="Times New Roman" w:hAnsi="Times New Roman" w:cs="Times New Roman"/>
          <w:sz w:val="28"/>
        </w:rPr>
        <w:t>Прекращение прав физических и юридических лиц на земельные участки, находящиеся в собственности муниципального образования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приложению.</w:t>
      </w:r>
    </w:p>
    <w:p w:rsidR="002135DD" w:rsidRPr="00EB580F" w:rsidRDefault="002135DD" w:rsidP="002135DD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EB580F">
        <w:rPr>
          <w:rFonts w:ascii="Times New Roman" w:hAnsi="Times New Roman" w:cs="Times New Roman"/>
          <w:sz w:val="28"/>
          <w:szCs w:val="28"/>
        </w:rPr>
        <w:t>2.</w:t>
      </w: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Стрельское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2135DD" w:rsidRPr="00EB580F" w:rsidRDefault="002135DD" w:rsidP="002135DD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2135DD" w:rsidRPr="00EB580F" w:rsidRDefault="002135DD" w:rsidP="00213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5DD" w:rsidRPr="00EB580F" w:rsidRDefault="002135DD" w:rsidP="00213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Стрельского</w:t>
      </w:r>
      <w:proofErr w:type="spellEnd"/>
    </w:p>
    <w:p w:rsidR="002135DD" w:rsidRPr="00EB580F" w:rsidRDefault="002135DD" w:rsidP="00213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С.П.Зайцева</w:t>
      </w:r>
      <w:proofErr w:type="spellEnd"/>
    </w:p>
    <w:p w:rsidR="002135DD" w:rsidRPr="00EB580F" w:rsidRDefault="002135DD" w:rsidP="002135DD">
      <w:pPr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135DD" w:rsidRPr="00A11A35" w:rsidRDefault="002135DD" w:rsidP="002135DD">
      <w:pPr>
        <w:pStyle w:val="12"/>
        <w:spacing w:after="0" w:line="276" w:lineRule="auto"/>
        <w:ind w:firstLine="0"/>
      </w:pPr>
      <w:r w:rsidRPr="00A11A35">
        <w:t>ПОДГОТОВЛЕНО</w:t>
      </w:r>
    </w:p>
    <w:p w:rsidR="002135DD" w:rsidRPr="00A11A35" w:rsidRDefault="002135DD" w:rsidP="002135DD">
      <w:pPr>
        <w:pStyle w:val="12"/>
        <w:spacing w:after="0" w:line="276" w:lineRule="auto"/>
        <w:ind w:firstLine="0"/>
      </w:pPr>
    </w:p>
    <w:p w:rsidR="002135DD" w:rsidRPr="00A11A35" w:rsidRDefault="002135DD" w:rsidP="00213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2135DD" w:rsidRPr="00A11A35" w:rsidRDefault="002135DD" w:rsidP="002135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11A3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A11A3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А.С. Котельникова</w:t>
      </w:r>
    </w:p>
    <w:p w:rsidR="002135DD" w:rsidRPr="00A11A35" w:rsidRDefault="002135DD" w:rsidP="002135DD">
      <w:pPr>
        <w:rPr>
          <w:rFonts w:ascii="Times New Roman" w:hAnsi="Times New Roman" w:cs="Times New Roman"/>
          <w:sz w:val="28"/>
          <w:szCs w:val="28"/>
        </w:rPr>
      </w:pPr>
    </w:p>
    <w:p w:rsidR="002135DD" w:rsidRPr="00A11A35" w:rsidRDefault="002135DD" w:rsidP="002135DD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Разослать: дело, информационный бюллетень, прокуратура, сайт.</w:t>
      </w:r>
    </w:p>
    <w:p w:rsidR="002135DD" w:rsidRPr="00A11A35" w:rsidRDefault="002135DD" w:rsidP="002135DD">
      <w:pPr>
        <w:rPr>
          <w:rFonts w:ascii="Times New Roman" w:hAnsi="Times New Roman" w:cs="Times New Roman"/>
          <w:sz w:val="28"/>
          <w:szCs w:val="28"/>
        </w:rPr>
      </w:pPr>
    </w:p>
    <w:p w:rsidR="002135DD" w:rsidRPr="00A11A35" w:rsidRDefault="002135DD" w:rsidP="002135DD">
      <w:pPr>
        <w:rPr>
          <w:rFonts w:ascii="Times New Roman" w:hAnsi="Times New Roman" w:cs="Times New Roman"/>
          <w:sz w:val="28"/>
          <w:szCs w:val="28"/>
        </w:rPr>
      </w:pPr>
    </w:p>
    <w:p w:rsidR="002135DD" w:rsidRPr="00A11A35" w:rsidRDefault="002135DD" w:rsidP="002135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2135DD" w:rsidRPr="00A11A35" w:rsidRDefault="002135DD" w:rsidP="0021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2135DD" w:rsidRPr="00A11A35" w:rsidRDefault="002135DD" w:rsidP="00213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2135DD" w:rsidRPr="00A11A35" w:rsidRDefault="002135DD" w:rsidP="002135DD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ab/>
      </w:r>
    </w:p>
    <w:p w:rsidR="002135DD" w:rsidRPr="00A11A35" w:rsidRDefault="002135DD" w:rsidP="002135D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2135DD" w:rsidRDefault="002135DD" w:rsidP="002135D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правилам оформления </w:t>
      </w:r>
      <w:proofErr w:type="gramStart"/>
      <w:r w:rsidRPr="00A11A3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11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5DD" w:rsidRDefault="002135DD" w:rsidP="00213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5DD" w:rsidRDefault="002135DD" w:rsidP="002135DD">
      <w:pPr>
        <w:spacing w:after="0" w:line="200" w:lineRule="atLeast"/>
        <w:ind w:left="4467"/>
        <w:rPr>
          <w:rFonts w:ascii="Times New Roman" w:hAnsi="Times New Roman" w:cs="Times New Roman"/>
          <w:sz w:val="28"/>
          <w:szCs w:val="28"/>
        </w:rPr>
      </w:pPr>
    </w:p>
    <w:p w:rsidR="00871470" w:rsidRDefault="00871470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43E3" w:rsidRPr="002135DD" w:rsidRDefault="008A43E3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8A43E3" w:rsidRPr="002135DD" w:rsidRDefault="00445246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Стрельского</w:t>
      </w:r>
      <w:proofErr w:type="spellEnd"/>
      <w:r w:rsidR="008A43E3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5E172A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43E3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</w:p>
    <w:p w:rsidR="008A43E3" w:rsidRPr="002135DD" w:rsidRDefault="002135DD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1470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871470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8A43E3" w:rsidRPr="002135DD" w:rsidRDefault="008A43E3" w:rsidP="008A4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3E3" w:rsidRPr="002135DD" w:rsidRDefault="008A43E3" w:rsidP="00445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8A43E3" w:rsidRPr="002135DD" w:rsidRDefault="008A43E3" w:rsidP="004452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«Прекращение прав физических и юридических лиц на земельные участки, находящиеся в собственности муниципального образования </w:t>
      </w:r>
      <w:proofErr w:type="spellStart"/>
      <w:r w:rsid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Стрельского</w:t>
      </w:r>
      <w:proofErr w:type="spellEnd"/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Опаринского</w:t>
      </w:r>
      <w:proofErr w:type="spellEnd"/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Кировской области»</w:t>
      </w:r>
    </w:p>
    <w:p w:rsidR="002135DD" w:rsidRDefault="002135DD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Предмет регулирования регламента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«Прекращение прав физических и юридических лиц на земельные участки, находящиеся в собственности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в настоящем Административном регламенте используются в том же значении, в котором они приведены в Федеральном </w:t>
      </w:r>
      <w:hyperlink r:id="rId8" w:history="1">
        <w:r w:rsidRPr="00213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законе</w:t>
        </w:r>
      </w:hyperlink>
      <w:r w:rsid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27.07.2010 № 210-ФЗ «Об организации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Круг заявителей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являются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физические лица – землепользователи, арендаторы либо их уполномоченные представители, обратившиеся с заявлением о предоставлении муниципальной услуги, в письменной или электронной форме (далее – заявлением).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E79C8" w:rsidRDefault="008A43E3" w:rsidP="00CE79C8">
      <w:pPr>
        <w:pStyle w:val="2"/>
        <w:numPr>
          <w:ilvl w:val="0"/>
          <w:numId w:val="0"/>
        </w:numPr>
        <w:spacing w:after="0" w:line="276" w:lineRule="auto"/>
        <w:ind w:firstLine="708"/>
        <w:jc w:val="left"/>
        <w:rPr>
          <w:b/>
          <w:sz w:val="28"/>
          <w:szCs w:val="28"/>
        </w:rPr>
      </w:pPr>
      <w:r w:rsidRPr="002135DD">
        <w:rPr>
          <w:b/>
          <w:bCs/>
          <w:color w:val="000000"/>
          <w:sz w:val="28"/>
          <w:szCs w:val="28"/>
          <w:lang w:eastAsia="ru-RU"/>
        </w:rPr>
        <w:t xml:space="preserve">1.3.   </w:t>
      </w:r>
      <w:r w:rsidR="00CE79C8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получить: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«Интернет»;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(функций);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области);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Опаринском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районе;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CE79C8" w:rsidRDefault="00CE79C8" w:rsidP="00CE79C8">
      <w:pPr>
        <w:pStyle w:val="punct"/>
        <w:numPr>
          <w:ilvl w:val="0"/>
          <w:numId w:val="0"/>
        </w:numPr>
        <w:spacing w:line="240" w:lineRule="auto"/>
        <w:ind w:left="-19" w:firstLine="19"/>
        <w:rPr>
          <w:sz w:val="28"/>
          <w:szCs w:val="28"/>
        </w:rPr>
      </w:pPr>
      <w:r>
        <w:rPr>
          <w:sz w:val="28"/>
          <w:szCs w:val="28"/>
        </w:rPr>
        <w:t xml:space="preserve">      при личном обращении заявителя в администрацию </w:t>
      </w:r>
      <w:proofErr w:type="spellStart"/>
      <w:r>
        <w:rPr>
          <w:sz w:val="28"/>
          <w:szCs w:val="28"/>
        </w:rPr>
        <w:t>Стрельского</w:t>
      </w:r>
      <w:proofErr w:type="spellEnd"/>
      <w:r>
        <w:rPr>
          <w:sz w:val="28"/>
          <w:szCs w:val="28"/>
        </w:rPr>
        <w:t xml:space="preserve"> сельского поселения или многофункциональный центр;</w:t>
      </w:r>
    </w:p>
    <w:p w:rsidR="00CE79C8" w:rsidRDefault="00CE79C8" w:rsidP="00CE79C8">
      <w:pPr>
        <w:pStyle w:val="punct"/>
        <w:numPr>
          <w:ilvl w:val="0"/>
          <w:numId w:val="0"/>
        </w:numPr>
        <w:spacing w:line="240" w:lineRule="auto"/>
        <w:ind w:left="-19" w:firstLine="19"/>
        <w:rPr>
          <w:sz w:val="28"/>
          <w:szCs w:val="28"/>
        </w:rPr>
      </w:pPr>
      <w:r>
        <w:rPr>
          <w:sz w:val="28"/>
          <w:szCs w:val="28"/>
        </w:rPr>
        <w:t xml:space="preserve">     при обращении в письменной форме, в форме электронного документа;</w:t>
      </w:r>
    </w:p>
    <w:p w:rsidR="00CE79C8" w:rsidRDefault="00CE79C8" w:rsidP="00CE79C8">
      <w:pPr>
        <w:pStyle w:val="punct"/>
        <w:numPr>
          <w:ilvl w:val="0"/>
          <w:numId w:val="0"/>
        </w:numPr>
        <w:spacing w:line="240" w:lineRule="auto"/>
        <w:ind w:left="-19" w:firstLine="19"/>
        <w:rPr>
          <w:sz w:val="28"/>
          <w:szCs w:val="28"/>
        </w:rPr>
      </w:pPr>
      <w:r>
        <w:rPr>
          <w:sz w:val="28"/>
          <w:szCs w:val="28"/>
        </w:rPr>
        <w:t xml:space="preserve">     по телефону.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 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(электронной)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 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(называются)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 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(статусе)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пользователя».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информации: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услуг;</w:t>
      </w:r>
    </w:p>
    <w:p w:rsidR="00CE79C8" w:rsidRDefault="00CE79C8" w:rsidP="00CE79C8">
      <w:pPr>
        <w:pStyle w:val="13"/>
        <w:spacing w:line="240" w:lineRule="auto"/>
        <w:ind w:firstLine="709"/>
      </w:pPr>
      <w:r>
        <w:t>справочные</w:t>
      </w:r>
      <w:r>
        <w:rPr>
          <w:rFonts w:eastAsia="Times New Roman"/>
        </w:rPr>
        <w:t xml:space="preserve"> </w:t>
      </w:r>
      <w:r>
        <w:t>телефоны</w:t>
      </w:r>
      <w:r>
        <w:rPr>
          <w:rFonts w:eastAsia="Times New Roman"/>
        </w:rPr>
        <w:t xml:space="preserve"> </w:t>
      </w:r>
      <w:r>
        <w:t>структурных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отраслевых</w:t>
      </w:r>
      <w:r>
        <w:rPr>
          <w:rFonts w:eastAsia="Times New Roman"/>
        </w:rPr>
        <w:t xml:space="preserve"> </w:t>
      </w:r>
      <w:r>
        <w:t>подразделений</w:t>
      </w:r>
      <w:r>
        <w:rPr>
          <w:rFonts w:eastAsia="Times New Roman"/>
        </w:rPr>
        <w:t xml:space="preserve"> </w:t>
      </w:r>
      <w:r>
        <w:t>органа,</w:t>
      </w:r>
      <w:r>
        <w:rPr>
          <w:rFonts w:eastAsia="Times New Roman"/>
        </w:rPr>
        <w:t xml:space="preserve"> </w:t>
      </w:r>
      <w:r>
        <w:t>предоставляющего</w:t>
      </w:r>
      <w:r>
        <w:rPr>
          <w:rFonts w:eastAsia="Times New Roman"/>
        </w:rPr>
        <w:t xml:space="preserve"> </w:t>
      </w:r>
      <w:r>
        <w:t>муниципальных</w:t>
      </w:r>
      <w:r>
        <w:rPr>
          <w:rFonts w:eastAsia="Times New Roman"/>
        </w:rPr>
        <w:t xml:space="preserve"> </w:t>
      </w:r>
      <w:r>
        <w:t>услугу,</w:t>
      </w:r>
      <w:r>
        <w:rPr>
          <w:rFonts w:eastAsia="Times New Roman"/>
        </w:rPr>
        <w:t xml:space="preserve"> </w:t>
      </w:r>
      <w:r>
        <w:t>организаций,</w:t>
      </w:r>
      <w:r>
        <w:rPr>
          <w:rFonts w:eastAsia="Times New Roman"/>
        </w:rPr>
        <w:t xml:space="preserve"> </w:t>
      </w:r>
      <w:r>
        <w:t>участвующих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предоставлении</w:t>
      </w:r>
      <w:r>
        <w:rPr>
          <w:rFonts w:eastAsia="Times New Roman"/>
        </w:rPr>
        <w:t xml:space="preserve"> </w:t>
      </w:r>
      <w:r>
        <w:t>муниципальной</w:t>
      </w:r>
      <w:r>
        <w:rPr>
          <w:rFonts w:eastAsia="Times New Roman"/>
        </w:rPr>
        <w:t xml:space="preserve"> </w:t>
      </w:r>
      <w:r>
        <w:t>услуги,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том</w:t>
      </w:r>
      <w:r>
        <w:rPr>
          <w:rFonts w:eastAsia="Times New Roman"/>
        </w:rPr>
        <w:t xml:space="preserve"> </w:t>
      </w:r>
      <w:r>
        <w:t>числе</w:t>
      </w:r>
      <w:r>
        <w:rPr>
          <w:rFonts w:eastAsia="Times New Roman"/>
        </w:rPr>
        <w:t xml:space="preserve"> </w:t>
      </w:r>
      <w:r>
        <w:t>номер</w:t>
      </w:r>
      <w:r>
        <w:rPr>
          <w:rFonts w:eastAsia="Times New Roman"/>
        </w:rPr>
        <w:t xml:space="preserve"> </w:t>
      </w:r>
      <w:r>
        <w:t>телефона-автоинформатора;</w:t>
      </w:r>
    </w:p>
    <w:p w:rsidR="00CE79C8" w:rsidRDefault="00CE79C8" w:rsidP="00CE79C8">
      <w:pPr>
        <w:pStyle w:val="13"/>
        <w:spacing w:line="240" w:lineRule="auto"/>
        <w:ind w:firstLine="709"/>
      </w:pPr>
      <w:r>
        <w:t>адреса</w:t>
      </w:r>
      <w:r>
        <w:rPr>
          <w:rFonts w:eastAsia="Times New Roman"/>
        </w:rPr>
        <w:t xml:space="preserve"> </w:t>
      </w:r>
      <w:r>
        <w:t>официального</w:t>
      </w:r>
      <w:r>
        <w:rPr>
          <w:rFonts w:eastAsia="Times New Roman"/>
        </w:rPr>
        <w:t xml:space="preserve"> </w:t>
      </w:r>
      <w:r>
        <w:t>сайта,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 </w:t>
      </w:r>
      <w:r>
        <w:t>также</w:t>
      </w:r>
      <w:r>
        <w:rPr>
          <w:rFonts w:eastAsia="Times New Roman"/>
        </w:rPr>
        <w:t xml:space="preserve"> </w:t>
      </w:r>
      <w:r>
        <w:t>электронной</w:t>
      </w:r>
      <w:r>
        <w:rPr>
          <w:rFonts w:eastAsia="Times New Roman"/>
        </w:rPr>
        <w:t xml:space="preserve"> </w:t>
      </w:r>
      <w:r>
        <w:t>почты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(или)</w:t>
      </w:r>
      <w:r>
        <w:rPr>
          <w:rFonts w:eastAsia="Times New Roman"/>
        </w:rPr>
        <w:t xml:space="preserve"> </w:t>
      </w:r>
      <w:r>
        <w:t>формы</w:t>
      </w:r>
      <w:r>
        <w:rPr>
          <w:rFonts w:eastAsia="Times New Roman"/>
        </w:rPr>
        <w:t xml:space="preserve"> </w:t>
      </w:r>
      <w:r>
        <w:t>обратной</w:t>
      </w:r>
      <w:r>
        <w:rPr>
          <w:rFonts w:eastAsia="Times New Roman"/>
        </w:rPr>
        <w:t xml:space="preserve"> </w:t>
      </w:r>
      <w:r>
        <w:t>связи</w:t>
      </w:r>
      <w:r>
        <w:rPr>
          <w:rFonts w:eastAsia="Times New Roman"/>
        </w:rPr>
        <w:t xml:space="preserve"> </w:t>
      </w:r>
      <w:r>
        <w:t>органа,</w:t>
      </w:r>
      <w:r>
        <w:rPr>
          <w:rFonts w:eastAsia="Times New Roman"/>
        </w:rPr>
        <w:t xml:space="preserve"> </w:t>
      </w:r>
      <w:r>
        <w:t>предоставляющего</w:t>
      </w:r>
      <w:r>
        <w:rPr>
          <w:rFonts w:eastAsia="Times New Roman"/>
        </w:rPr>
        <w:t xml:space="preserve"> </w:t>
      </w:r>
      <w:r>
        <w:t>муниципальную</w:t>
      </w:r>
      <w:r>
        <w:rPr>
          <w:rFonts w:eastAsia="Times New Roman"/>
        </w:rPr>
        <w:t xml:space="preserve"> </w:t>
      </w:r>
      <w:r>
        <w:t>услугу,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сети</w:t>
      </w:r>
      <w:r>
        <w:rPr>
          <w:rFonts w:eastAsia="Times New Roman"/>
        </w:rPr>
        <w:t xml:space="preserve"> </w:t>
      </w:r>
      <w:r>
        <w:t>"Интернет".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размещена:</w:t>
      </w:r>
    </w:p>
    <w:p w:rsidR="00CE79C8" w:rsidRDefault="00CE79C8" w:rsidP="00CE79C8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903">
        <w:rPr>
          <w:rFonts w:ascii="Times New Roman" w:hAnsi="Times New Roman" w:cs="Times New Roman"/>
          <w:bCs/>
          <w:sz w:val="28"/>
          <w:szCs w:val="28"/>
        </w:rPr>
        <w:t>на информационном стенде, находящемся в Администрации, находящейся по адресу:</w:t>
      </w:r>
      <w:r w:rsidRPr="00AA7903">
        <w:rPr>
          <w:rFonts w:ascii="Times New Roman" w:hAnsi="Times New Roman" w:cs="Times New Roman"/>
          <w:sz w:val="28"/>
          <w:szCs w:val="28"/>
        </w:rPr>
        <w:t xml:space="preserve"> Кировская область, </w:t>
      </w:r>
      <w:proofErr w:type="spellStart"/>
      <w:r w:rsidRPr="00AA7903">
        <w:rPr>
          <w:rFonts w:ascii="Times New Roman" w:hAnsi="Times New Roman" w:cs="Times New Roman"/>
          <w:sz w:val="28"/>
          <w:szCs w:val="28"/>
        </w:rPr>
        <w:t>Опаринский</w:t>
      </w:r>
      <w:proofErr w:type="spellEnd"/>
      <w:r w:rsidRPr="00AA790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A79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A79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A7903">
        <w:rPr>
          <w:rFonts w:ascii="Times New Roman" w:hAnsi="Times New Roman" w:cs="Times New Roman"/>
          <w:sz w:val="28"/>
          <w:szCs w:val="28"/>
        </w:rPr>
        <w:t>трельская</w:t>
      </w:r>
      <w:proofErr w:type="spellEnd"/>
      <w:r w:rsidRPr="00AA7903">
        <w:rPr>
          <w:rFonts w:ascii="Times New Roman" w:hAnsi="Times New Roman" w:cs="Times New Roman"/>
          <w:sz w:val="28"/>
          <w:szCs w:val="28"/>
        </w:rPr>
        <w:t xml:space="preserve">. Телефон: (883353) 7-20-03; </w:t>
      </w:r>
    </w:p>
    <w:p w:rsidR="00CE79C8" w:rsidRPr="00AA7903" w:rsidRDefault="00CE79C8" w:rsidP="00CE79C8">
      <w:pPr>
        <w:autoSpaceDE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B5">
        <w:rPr>
          <w:rFonts w:ascii="Times New Roman" w:hAnsi="Times New Roman"/>
          <w:bCs/>
          <w:sz w:val="28"/>
          <w:szCs w:val="28"/>
        </w:rPr>
        <w:t>на официальном сайте Администраци</w:t>
      </w:r>
      <w:r w:rsidRPr="0036053A">
        <w:rPr>
          <w:rFonts w:ascii="Times New Roman" w:hAnsi="Times New Roman"/>
          <w:bCs/>
          <w:sz w:val="28"/>
          <w:szCs w:val="28"/>
        </w:rPr>
        <w:t xml:space="preserve">и </w:t>
      </w:r>
      <w:hyperlink r:id="rId9" w:history="1">
        <w:r w:rsidRPr="0036053A">
          <w:rPr>
            <w:rStyle w:val="a4"/>
            <w:rFonts w:ascii="Times New Roman" w:hAnsi="Times New Roman"/>
            <w:color w:val="auto"/>
            <w:kern w:val="24"/>
            <w:sz w:val="28"/>
            <w:szCs w:val="28"/>
            <w:lang w:eastAsia="ar-SA"/>
          </w:rPr>
          <w:t>http://</w:t>
        </w:r>
        <w:r w:rsidRPr="0036053A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36053A">
          <w:rPr>
            <w:rFonts w:ascii="Times New Roman" w:hAnsi="Times New Roman"/>
            <w:sz w:val="28"/>
            <w:szCs w:val="28"/>
            <w:lang w:val="en-US"/>
          </w:rPr>
          <w:t>oparino</w:t>
        </w:r>
        <w:proofErr w:type="spellEnd"/>
        <w:r w:rsidRPr="0036053A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36053A">
          <w:rPr>
            <w:rFonts w:ascii="Times New Roman" w:hAnsi="Times New Roman"/>
            <w:sz w:val="28"/>
            <w:szCs w:val="28"/>
            <w:lang w:val="en-US"/>
          </w:rPr>
          <w:t>oms</w:t>
        </w:r>
        <w:proofErr w:type="spellEnd"/>
        <w:r w:rsidRPr="0036053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6053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6053A">
          <w:rPr>
            <w:rFonts w:ascii="Times New Roman" w:hAnsi="Times New Roman"/>
            <w:sz w:val="28"/>
            <w:szCs w:val="28"/>
          </w:rPr>
          <w:t>.</w:t>
        </w:r>
      </w:hyperlink>
      <w:r w:rsidRPr="00AD20DF">
        <w:rPr>
          <w:rFonts w:ascii="Times New Roman" w:hAnsi="Times New Roman"/>
          <w:kern w:val="24"/>
          <w:sz w:val="28"/>
          <w:szCs w:val="28"/>
          <w:lang w:eastAsia="ar-SA"/>
        </w:rPr>
        <w:t>.</w:t>
      </w:r>
      <w:r w:rsidRPr="00AD20DF">
        <w:rPr>
          <w:rFonts w:ascii="Times New Roman" w:hAnsi="Times New Roman"/>
          <w:bCs/>
          <w:sz w:val="28"/>
          <w:szCs w:val="28"/>
        </w:rPr>
        <w:t>;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«Федеральный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(функций)»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реестр);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справочную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получить: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документа;</w:t>
      </w:r>
    </w:p>
    <w:p w:rsidR="00CE79C8" w:rsidRDefault="00CE79C8" w:rsidP="00CE79C8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телефону.</w:t>
      </w:r>
    </w:p>
    <w:p w:rsidR="00CE79C8" w:rsidRDefault="00CE79C8" w:rsidP="00CE7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услуги: «Прекращение прав физических и юридических лиц на земельные участки, находящиеся в собственности муниципального образования».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   Наименование органа, предоставляющего муниципальную услугу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администрацией Филипповского сельского района (муниципального района, городского округа, поселения) (далее – администрация), либо муниципальным учреждением в порядке, предусмотренном соглашением, заключенным между муниципальным учреждением и администрацией.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 предоставления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 прекращении права постоянного (бессрочного) пользования;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расторжении договора аренды;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о расторжении договора безвозмездного пользования;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прекращении права.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муниципальной услуги составляет 30 дней со дня поступления заявления.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  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 осуществляется в соответствии 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 </w:t>
      </w:r>
      <w:hyperlink r:id="rId10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25.01.2013 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25.08.2012 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N 36, статья 4903);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25.06.2012 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CE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Стрельского</w:t>
      </w:r>
      <w:proofErr w:type="spell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2.6.   Перечень документов, необходимых для предоставления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(приложение № 1 к настоящему административному регламенту);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выписка о земельном участке или кадастровый паспорт земельного участка;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(далее - ЕГРП).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При предоставлении муниципальной услуги администрация не вправе требовать от заявителя: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27.07.2010 № 210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   Перечень оснований для отказа в приеме документов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документов, необходимых для предоставления муниципальной  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зарегистрированного права на здание, сооружение.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2.10. Размер платы, взимаемой за предоставление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оказывается бесплатно.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Срок и порядок регистрации запроса о предоставлении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30 мин</w:t>
      </w:r>
      <w:r w:rsidRPr="00213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2.13. Требования к помещениям предоставления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2.13.4. Кабинеты (кабинки) приема заявителей должны быть оборудованы информационными табличками с указанием: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(кабинки);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и часов приема, времени перерыва на обед.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2.13.6.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Показателем доступности муниципальной услуги является: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муниципальной услуги являются: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Особенности предоставления муниципальной услуги в электронной форме: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   Описание последовательности действий при предоставлении муниципальной услуги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заявления;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Предоставление муниципальной услуги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3.2.1. Описание последовательности административных действий при приеме и регистрации заявления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Заявители, которые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заинтересованы в предоставлении муниципальной услуги подают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(направляют) заявление, непосредственно в администрацию либо через многофункциональный центр (при его наличии).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в установленном порядке поступившее заявление;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не может превышать 3 рабочих дней</w:t>
      </w:r>
      <w:r w:rsidRPr="00213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   Описание последовательности административных действий при рассмотрении заявления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таких оснований принимает решение об отказе в </w:t>
      </w:r>
      <w:proofErr w:type="spellStart"/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прекращении права, которое выдается (направляется) заявителю.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 решения об отказе в прекращении права.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не может превышать 3 дней.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3.2.3. Описание последовательности административных действий при прекращении права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заявления о прекращении права постоянного (бессрочного) пользования специалистом, ответственным за предоставление муниципальной услуги, готовится проект постановления (распоряжения) о прекращении права постоянного (бессрочного) пользования.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заявления о прекращении договора аренды специалистом, ответственным за предоставление муниципальной услуги, готовится проект соглашения о расторжении договора аренды.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заявления о прекращении договора безвозмездного пользования специалистом, ответственным за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услуги, готовится проект соглашения о расторжении договора безвозмездного пользования.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подготовка 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действий не может превышать 30 дней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3.2.4. Описание последовательности административных действий при направлении (выдаче) документов заявителю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ю(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ям) копии постановления (распоряжения)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действий не может превышать 14 дней</w:t>
      </w:r>
      <w:r w:rsidRPr="00213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A43E3" w:rsidRPr="002135DD" w:rsidTr="008A43E3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2135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администрации, а также уполномоченное им должностное лицо, осуществляя контроль, вправе: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контролировать соблюдение порядка и условий предоставления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213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43E3" w:rsidRPr="002135DD" w:rsidRDefault="00CE79C8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43E3"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Ответственность специалистов закрепляется в их должностных регламентах (инструкциях).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13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следующих случаях: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нарушение срока регистрации запроса о предоставлении  муниципальной услуги, запроса, указанного </w:t>
      </w: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1" w:anchor="/document/99/902228011/XA00M2A2M1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статье 15.1 Федерального </w:t>
        </w:r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закона от 27.07.2010 № 210-ФЗ «Об организации предоставления государственных и муниципальных услуг» (далее  -  Федеральный закон        № 210-ФЗ);</w:t>
        </w:r>
      </w:hyperlink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 </w:t>
      </w:r>
      <w:hyperlink r:id="rId12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210-ФЗ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  Кировской области, муниципальными правовыми актами для предоставления 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  муниципальной услуги, у заявителя;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 </w:t>
      </w:r>
      <w:hyperlink r:id="rId13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210-ФЗ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A43E3" w:rsidRPr="0036053A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</w:t>
      </w: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предусмотренных частью 1.1 статьи 16 </w:t>
      </w:r>
      <w:hyperlink r:id="rId14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210-ФЗ</w:t>
        </w:r>
      </w:hyperlink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их работников в исправлении допущенных ими опечаток и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 </w:t>
      </w:r>
      <w:hyperlink r:id="rId15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210-ФЗ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  муниципальной услуги;</w:t>
      </w:r>
    </w:p>
    <w:p w:rsidR="008A43E3" w:rsidRPr="0036053A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 </w:t>
      </w:r>
      <w:hyperlink r:id="rId16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№ 210-ФЗ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 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7" w:tooltip="Федерального закона № 210-ФЗ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№ 210-ФЗ</w:t>
        </w:r>
      </w:hyperlink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предусмотренных </w:t>
      </w:r>
      <w:hyperlink r:id="rId18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  Федерального закона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210-ФЗ, подаются руководителям этих организаций.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организаций, предусмотренны</w:t>
      </w: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х </w:t>
      </w:r>
      <w:hyperlink r:id="rId19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 Федерального закона</w:t>
        </w:r>
      </w:hyperlink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Жалоба должна содержать: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  или муниципального служащего, многофункционального центра, его руководителя и (или) работника, организаций, предусмотренных  </w:t>
      </w:r>
      <w:hyperlink r:id="rId20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  Федерального закона</w:t>
        </w:r>
      </w:hyperlink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210-ФЗ, их руководителей и (или) работников, решения и действия (бездействие) которых обжалуются;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43E3" w:rsidRPr="0036053A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1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 Федерального закона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210, их работников;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 Федерального закона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210-ФЗ, их работников. Заявителем могут быть представлены документы (при нал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ичии), подтверждающие доводы заявителя, либо их копии.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5.2.6. При подаче жалобы в электронном виде документы, указанные в пункте 5.2.5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сети Интернет, включая официальный сайт органа, предоставляющего муниципальную услугу;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Единого портала, Регионального портала.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администрации  Филипповского сельского поселения,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8A43E3" w:rsidRPr="0036053A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23" w:tooltip="Кодексом Российской Федерации об административных правонарушениях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признаков состава преступления лицо, уполномоченное на рассмотрение жалоб, незамедлительно направляет </w:t>
      </w:r>
      <w:proofErr w:type="gramStart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A43E3" w:rsidRPr="0036053A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24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частью 1.1 статьи 16 Федерального </w:t>
        </w:r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закона</w:t>
        </w:r>
      </w:hyperlink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bookmarkStart w:id="3" w:name="_GoBack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25" w:anchor="/document/99/902228011/XA00M8O2MO/" w:tgtFrame="_self" w:history="1">
        <w:r w:rsidRPr="003605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частью 1.1 статьи 16  Федерального закона</w:t>
        </w:r>
      </w:hyperlink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210-ФЗ, в</w:t>
      </w:r>
      <w:proofErr w:type="gramEnd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36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</w:t>
      </w: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5246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 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5.7.2. В ответе по результатам рассмотрения жалобы указываются: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(последнее – при наличии) или наименование заявителя;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для принятия решения по жалобе;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принятое по жалобе решение;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порядке обжалования принятого по жалобе решения.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5.7.3.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5.7.4. Администрация отказывает в удовлетворении жалобы в следующих случаях: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43E3" w:rsidRPr="002135DD" w:rsidRDefault="008A43E3" w:rsidP="00445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5.7.5.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5.7.6.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жалобе.</w:t>
      </w:r>
    </w:p>
    <w:p w:rsidR="008A43E3" w:rsidRPr="002135DD" w:rsidRDefault="008A43E3" w:rsidP="00CE7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135DD" w:rsidRDefault="008A43E3" w:rsidP="00445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3E3" w:rsidRPr="002135DD" w:rsidRDefault="008A43E3" w:rsidP="008A4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A43E3" w:rsidRPr="002135DD" w:rsidRDefault="00CE79C8" w:rsidP="00CE79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8A43E3" w:rsidRPr="002135DD" w:rsidRDefault="008A43E3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</w:p>
    <w:p w:rsidR="008A43E3" w:rsidRPr="002135DD" w:rsidRDefault="002135DD" w:rsidP="00213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tbl>
      <w:tblPr>
        <w:tblpPr w:leftFromText="45" w:rightFromText="45" w:vertAnchor="text"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693"/>
        <w:gridCol w:w="285"/>
        <w:gridCol w:w="715"/>
        <w:gridCol w:w="825"/>
        <w:gridCol w:w="566"/>
        <w:gridCol w:w="563"/>
        <w:gridCol w:w="689"/>
        <w:gridCol w:w="435"/>
        <w:gridCol w:w="1817"/>
        <w:gridCol w:w="414"/>
        <w:gridCol w:w="285"/>
        <w:gridCol w:w="982"/>
        <w:gridCol w:w="100"/>
      </w:tblGrid>
      <w:tr w:rsidR="008A43E3" w:rsidRPr="002135DD" w:rsidTr="008A43E3">
        <w:trPr>
          <w:trHeight w:val="795"/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555"/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прекратить право на  земельный участок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255"/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55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(бессрочное) пользование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420"/>
          <w:tblCellSpacing w:w="0" w:type="dxa"/>
        </w:trPr>
        <w:tc>
          <w:tcPr>
            <w:tcW w:w="2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66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720"/>
          <w:tblCellSpacing w:w="0" w:type="dxa"/>
        </w:trPr>
        <w:tc>
          <w:tcPr>
            <w:tcW w:w="27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66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15"/>
          <w:tblCellSpacing w:w="0" w:type="dxa"/>
        </w:trPr>
        <w:tc>
          <w:tcPr>
            <w:tcW w:w="20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заявителя (юридическое лицо)</w:t>
            </w:r>
          </w:p>
        </w:tc>
        <w:tc>
          <w:tcPr>
            <w:tcW w:w="7380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1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6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blCellSpacing w:w="0" w:type="dxa"/>
        </w:trPr>
        <w:tc>
          <w:tcPr>
            <w:tcW w:w="42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52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43E3" w:rsidRPr="002135DD" w:rsidTr="008A43E3">
        <w:trPr>
          <w:tblCellSpacing w:w="0" w:type="dxa"/>
        </w:trPr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43E3" w:rsidRPr="002135DD" w:rsidTr="008A43E3">
        <w:trPr>
          <w:trHeight w:val="315"/>
          <w:tblCellSpacing w:w="0" w:type="dxa"/>
        </w:trPr>
        <w:tc>
          <w:tcPr>
            <w:tcW w:w="364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15"/>
          <w:tblCellSpacing w:w="0" w:type="dxa"/>
        </w:trPr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570"/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заявителя (физическое лицо):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0"/>
          <w:tblCellSpacing w:w="0" w:type="dxa"/>
        </w:trPr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8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0"/>
          <w:tblCellSpacing w:w="0" w:type="dxa"/>
        </w:trPr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(при наличии)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15"/>
          <w:tblCellSpacing w:w="0" w:type="dxa"/>
        </w:trPr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945"/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документа, подтверждающего полномочия представителя,  в случае если с заявлением обратился представитель заявителя: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45"/>
          <w:tblCellSpacing w:w="0" w:type="dxa"/>
        </w:trPr>
        <w:tc>
          <w:tcPr>
            <w:tcW w:w="81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прилагаемые к заявлению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наличии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90"/>
          <w:tblCellSpacing w:w="0" w:type="dxa"/>
        </w:trPr>
        <w:tc>
          <w:tcPr>
            <w:tcW w:w="81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  (в случае если заявление подается представителем заявителя)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390"/>
          <w:tblCellSpacing w:w="0" w:type="dxa"/>
        </w:trPr>
        <w:tc>
          <w:tcPr>
            <w:tcW w:w="81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rHeight w:val="15"/>
          <w:tblCellSpacing w:w="0" w:type="dxa"/>
        </w:trPr>
        <w:tc>
          <w:tcPr>
            <w:tcW w:w="81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*Выписка из ЕГРП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blCellSpacing w:w="0" w:type="dxa"/>
        </w:trPr>
        <w:tc>
          <w:tcPr>
            <w:tcW w:w="94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43E3" w:rsidRPr="002135DD" w:rsidTr="008A43E3">
        <w:trPr>
          <w:tblCellSpacing w:w="0" w:type="dxa"/>
        </w:trPr>
        <w:tc>
          <w:tcPr>
            <w:tcW w:w="77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A43E3" w:rsidRPr="002135DD" w:rsidTr="008A43E3">
        <w:trPr>
          <w:trHeight w:val="345"/>
          <w:tblCellSpacing w:w="0" w:type="dxa"/>
        </w:trPr>
        <w:tc>
          <w:tcPr>
            <w:tcW w:w="77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43E3" w:rsidRPr="002135DD" w:rsidTr="008A43E3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3E3" w:rsidRPr="002135DD" w:rsidRDefault="008A43E3" w:rsidP="008A43E3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A43E3" w:rsidRPr="002135DD" w:rsidRDefault="008A43E3" w:rsidP="008A4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102"/>
      </w:tblGrid>
      <w:tr w:rsidR="008A43E3" w:rsidRPr="002135DD" w:rsidTr="002135DD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43E3" w:rsidRPr="002135DD" w:rsidRDefault="008A43E3" w:rsidP="008A4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 ________________/_____________/                                                   М.П.</w:t>
            </w:r>
          </w:p>
        </w:tc>
      </w:tr>
    </w:tbl>
    <w:p w:rsidR="003A5208" w:rsidRPr="00CE79C8" w:rsidRDefault="00CE79C8" w:rsidP="00CE79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</w:t>
      </w:r>
      <w:r w:rsidR="003A5208" w:rsidRPr="002135DD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A5208" w:rsidRPr="002135DD" w:rsidRDefault="003A5208" w:rsidP="003A5208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135D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A5208" w:rsidRPr="002135DD" w:rsidRDefault="003A5208" w:rsidP="003A5208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5DD">
        <w:rPr>
          <w:rFonts w:ascii="Times New Roman" w:hAnsi="Times New Roman"/>
          <w:b/>
          <w:sz w:val="28"/>
          <w:szCs w:val="28"/>
        </w:rPr>
        <w:t>БЛОК-СХЕМА</w:t>
      </w:r>
    </w:p>
    <w:p w:rsidR="003A5208" w:rsidRPr="002135DD" w:rsidRDefault="003A5208" w:rsidP="003A5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5DD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3A5208" w:rsidRPr="002135DD" w:rsidRDefault="0036053A" w:rsidP="003A5208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112.95pt;margin-top:154.65pt;width:253.5pt;height:45.75pt;z-index:251662336">
            <v:textbox style="mso-next-textbox:#_x0000_s1032">
              <w:txbxContent>
                <w:p w:rsidR="003A5208" w:rsidRPr="00416587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136.95pt;margin-top:85.7pt;width:201pt;height:37.5pt;z-index:251661312">
            <v:textbox style="mso-next-textbox:#_x0000_s1031">
              <w:txbxContent>
                <w:p w:rsidR="003A5208" w:rsidRPr="0026293C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136.95pt;margin-top:18.2pt;width:201pt;height:37.5pt;z-index:251660288">
            <v:textbox style="mso-next-textbox:#_x0000_s1030">
              <w:txbxContent>
                <w:p w:rsidR="003A5208" w:rsidRPr="0026293C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A5208" w:rsidRPr="002135DD">
        <w:rPr>
          <w:rFonts w:ascii="Times New Roman" w:hAnsi="Times New Roman"/>
          <w:sz w:val="28"/>
          <w:szCs w:val="28"/>
        </w:rPr>
        <w:tab/>
      </w: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1.45pt;margin-top:27.2pt;width:0;height:30pt;z-index:251667456" o:connectortype="straight"/>
        </w:pict>
      </w: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231.45pt;margin-top:9.15pt;width:0;height:31.45pt;z-index:251668480" o:connectortype="straight"/>
        </w:pict>
      </w: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348.65pt;margin-top:.8pt;width:0;height:103.85pt;z-index:25167052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margin-left:130.95pt;margin-top:.85pt;width:0;height:103.8pt;z-index:251669504" o:connectortype="straight"/>
        </w:pict>
      </w: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margin-left:301.25pt;margin-top:19.1pt;width:165.7pt;height:56.45pt;z-index:251666432">
            <v:textbox style="mso-next-textbox:#_x0000_s1036">
              <w:txbxContent>
                <w:p w:rsidR="003A5208" w:rsidRPr="00204E23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A5208" w:rsidRDefault="003A5208" w:rsidP="003A5208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5" style="position:absolute;margin-left:-9.15pt;margin-top:19.1pt;width:163.65pt;height:54.4pt;z-index:251665408">
            <v:textbox style="mso-next-textbox:#_x0000_s1035">
              <w:txbxContent>
                <w:p w:rsidR="003A5208" w:rsidRPr="00204E23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382.95pt;margin-top:18.5pt;width:0;height:33pt;z-index:25167257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69pt;margin-top:18.2pt;width:0;height:37.5pt;z-index:251671552" o:connectortype="straight"/>
        </w:pict>
      </w:r>
    </w:p>
    <w:p w:rsidR="003A5208" w:rsidRPr="002135DD" w:rsidRDefault="0036053A" w:rsidP="003A5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margin-left:301.25pt;margin-top:23pt;width:165.7pt;height:41.25pt;z-index:251663360">
            <v:textbox style="mso-next-textbox:#_x0000_s1033">
              <w:txbxContent>
                <w:p w:rsidR="003A5208" w:rsidRPr="00EB007F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margin-left:-9.15pt;margin-top:27.2pt;width:168.6pt;height:41.25pt;z-index:251664384">
            <v:textbox style="mso-next-textbox:#_x0000_s1034">
              <w:txbxContent>
                <w:p w:rsidR="003A5208" w:rsidRPr="00F80AE6" w:rsidRDefault="003A5208" w:rsidP="003A52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rPr>
          <w:rFonts w:ascii="Times New Roman" w:hAnsi="Times New Roman"/>
          <w:sz w:val="28"/>
          <w:szCs w:val="28"/>
        </w:rPr>
      </w:pPr>
    </w:p>
    <w:p w:rsidR="003A5208" w:rsidRPr="002135DD" w:rsidRDefault="003A5208" w:rsidP="003A5208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 w:rsidRPr="002135DD">
        <w:rPr>
          <w:rFonts w:ascii="Times New Roman" w:hAnsi="Times New Roman"/>
          <w:sz w:val="28"/>
          <w:szCs w:val="28"/>
        </w:rPr>
        <w:t>_________</w:t>
      </w:r>
    </w:p>
    <w:p w:rsidR="003A5208" w:rsidRPr="002135DD" w:rsidRDefault="003A5208" w:rsidP="008A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DD" w:rsidRPr="002135DD" w:rsidRDefault="00213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35DD" w:rsidRPr="002135DD" w:rsidSect="00E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punc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4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E3"/>
    <w:rsid w:val="001E18EB"/>
    <w:rsid w:val="002135DD"/>
    <w:rsid w:val="0036053A"/>
    <w:rsid w:val="003A5208"/>
    <w:rsid w:val="003F5529"/>
    <w:rsid w:val="00445246"/>
    <w:rsid w:val="005E172A"/>
    <w:rsid w:val="006045B7"/>
    <w:rsid w:val="00871470"/>
    <w:rsid w:val="008A43E3"/>
    <w:rsid w:val="00CE79C8"/>
    <w:rsid w:val="00DE77E7"/>
    <w:rsid w:val="00E24137"/>
    <w:rsid w:val="00E96E55"/>
    <w:rsid w:val="00ED4DDF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1"/>
        <o:r id="V:Rule5" type="connector" idref="#_x0000_s1042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55"/>
  </w:style>
  <w:style w:type="paragraph" w:styleId="1">
    <w:name w:val="heading 1"/>
    <w:basedOn w:val="a"/>
    <w:next w:val="a"/>
    <w:link w:val="10"/>
    <w:qFormat/>
    <w:rsid w:val="00871470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871470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71470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871470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7147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87147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7147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147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147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87147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7147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714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71470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871470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7147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1470"/>
    <w:rPr>
      <w:rFonts w:ascii="Cambria" w:eastAsia="Times New Roman" w:hAnsi="Cambria" w:cs="Cambria"/>
    </w:rPr>
  </w:style>
  <w:style w:type="paragraph" w:customStyle="1" w:styleId="ConsPlusTitle">
    <w:name w:val="ConsPlusTitle"/>
    <w:rsid w:val="008714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8714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714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semiHidden/>
    <w:rsid w:val="0087147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2">
    <w:name w:val="Основной текст 3 Знак"/>
    <w:basedOn w:val="a0"/>
    <w:link w:val="31"/>
    <w:semiHidden/>
    <w:rsid w:val="00871470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customStyle="1" w:styleId="11">
    <w:name w:val="ВК1"/>
    <w:basedOn w:val="a"/>
    <w:next w:val="a"/>
    <w:rsid w:val="00871470"/>
    <w:pPr>
      <w:tabs>
        <w:tab w:val="center" w:pos="-6236"/>
        <w:tab w:val="center" w:pos="-6210"/>
        <w:tab w:val="center" w:pos="-4677"/>
        <w:tab w:val="center" w:pos="-3118"/>
        <w:tab w:val="right" w:pos="-1699"/>
        <w:tab w:val="right" w:pos="-1558"/>
        <w:tab w:val="right" w:pos="1"/>
        <w:tab w:val="right" w:pos="1560"/>
        <w:tab w:val="right" w:pos="3119"/>
        <w:tab w:val="right" w:pos="4678"/>
        <w:tab w:val="right" w:pos="6237"/>
        <w:tab w:val="right" w:pos="7796"/>
        <w:tab w:val="right" w:pos="9355"/>
      </w:tabs>
      <w:spacing w:after="0" w:line="240" w:lineRule="auto"/>
      <w:ind w:left="-1559" w:right="-851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Название объекта2"/>
    <w:basedOn w:val="a"/>
    <w:rsid w:val="00ED4D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D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135DD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2">
    <w:name w:val="Абзац1"/>
    <w:basedOn w:val="a"/>
    <w:rsid w:val="002135DD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2135DD"/>
    <w:rPr>
      <w:rFonts w:ascii="Arial" w:eastAsia="Calibri" w:hAnsi="Arial" w:cs="Arial"/>
      <w:sz w:val="20"/>
      <w:szCs w:val="20"/>
      <w:lang w:eastAsia="zh-CN"/>
    </w:rPr>
  </w:style>
  <w:style w:type="paragraph" w:customStyle="1" w:styleId="punct">
    <w:name w:val="punct"/>
    <w:basedOn w:val="a"/>
    <w:rsid w:val="00CE79C8"/>
    <w:pPr>
      <w:numPr>
        <w:numId w:val="2"/>
      </w:num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13">
    <w:name w:val="Без интервала1"/>
    <w:rsid w:val="00CE79C8"/>
    <w:pPr>
      <w:suppressAutoHyphens/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http://rnla-service.scli.ru:8080/rnla-links/ws/content/act/bba0bfb1-06c7-4e50-a8d3-fe1045784bf1.html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nla-service.scli.ru:8080/rnla-links/ws/content/act/bba0bfb1-06c7-4e50-a8d3-fe1045784bf1.html" TargetMode="External"/><Relationship Id="rId17" Type="http://schemas.openxmlformats.org/officeDocument/2006/relationships/hyperlink" Target="http://rnla-service.scli.ru:8080/rnla-links/ws/content/act/bba0bfb1-06c7-4e50-a8d3-fe1045784bf1.html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bba0bfb1-06c7-4e50-a8d3-fe1045784bf1.html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content/act/bba0bfb1-06c7-4e50-a8d3-fe1045784bf1.html" TargetMode="External"/><Relationship Id="rId23" Type="http://schemas.openxmlformats.org/officeDocument/2006/relationships/hyperlink" Target="http://rnla-service.scli.ru:8080/rnla-links/ws/content/act/c351fa7f-3731-467c-9a38-00ce2ecbe619.html" TargetMode="Externa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daro.ru" TargetMode="External"/><Relationship Id="rId14" Type="http://schemas.openxmlformats.org/officeDocument/2006/relationships/hyperlink" Target="http://rnla-service.scli.ru:8080/rnla-links/ws/content/act/bba0bfb1-06c7-4e50-a8d3-fe1045784bf1.html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E01E-3E6D-4DF4-9A69-90E8A9EF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2018-08-06T06:57:00Z</cp:lastPrinted>
  <dcterms:created xsi:type="dcterms:W3CDTF">2018-08-06T05:26:00Z</dcterms:created>
  <dcterms:modified xsi:type="dcterms:W3CDTF">2019-04-03T13:25:00Z</dcterms:modified>
</cp:coreProperties>
</file>